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88" w:rsidRPr="002B7B9D" w:rsidRDefault="00222B3A" w:rsidP="00A16619">
      <w:pPr>
        <w:spacing w:after="0" w:line="288" w:lineRule="auto"/>
        <w:jc w:val="both"/>
        <w:rPr>
          <w:rFonts w:ascii="Garamond" w:hAnsi="Garamond"/>
          <w:b/>
          <w:color w:val="990033"/>
          <w:sz w:val="36"/>
          <w:szCs w:val="36"/>
        </w:rPr>
      </w:pPr>
      <w:r w:rsidRPr="002B7B9D">
        <w:rPr>
          <w:rFonts w:ascii="Garamond" w:hAnsi="Garamond"/>
          <w:b/>
          <w:color w:val="990033"/>
          <w:sz w:val="36"/>
          <w:szCs w:val="36"/>
        </w:rPr>
        <w:t>Tí</w:t>
      </w:r>
      <w:r w:rsidR="002B7B9D" w:rsidRPr="002B7B9D">
        <w:rPr>
          <w:rFonts w:ascii="Garamond" w:hAnsi="Garamond"/>
          <w:b/>
          <w:color w:val="990033"/>
          <w:sz w:val="36"/>
          <w:szCs w:val="36"/>
        </w:rPr>
        <w:t>tulo, Garamond, 18</w:t>
      </w:r>
      <w:r w:rsidRPr="002B7B9D">
        <w:rPr>
          <w:rFonts w:ascii="Garamond" w:hAnsi="Garamond"/>
          <w:b/>
          <w:color w:val="990033"/>
          <w:sz w:val="36"/>
          <w:szCs w:val="36"/>
        </w:rPr>
        <w:t>, Negrita</w:t>
      </w:r>
    </w:p>
    <w:p w:rsidR="00222B3A" w:rsidRPr="002B7B9D" w:rsidRDefault="00222B3A" w:rsidP="00A16619">
      <w:pPr>
        <w:spacing w:after="0" w:line="288" w:lineRule="auto"/>
        <w:jc w:val="both"/>
        <w:rPr>
          <w:rFonts w:ascii="Garamond" w:hAnsi="Garamond"/>
          <w:b/>
          <w:i/>
          <w:color w:val="990033"/>
          <w:sz w:val="36"/>
          <w:szCs w:val="36"/>
        </w:rPr>
      </w:pPr>
      <w:r w:rsidRPr="002B7B9D">
        <w:rPr>
          <w:rFonts w:ascii="Garamond" w:hAnsi="Garamond"/>
          <w:b/>
          <w:i/>
          <w:color w:val="990033"/>
          <w:sz w:val="36"/>
          <w:szCs w:val="36"/>
        </w:rPr>
        <w:t>Tí</w:t>
      </w:r>
      <w:r w:rsidR="002B7B9D" w:rsidRPr="002B7B9D">
        <w:rPr>
          <w:rFonts w:ascii="Garamond" w:hAnsi="Garamond"/>
          <w:b/>
          <w:i/>
          <w:color w:val="990033"/>
          <w:sz w:val="36"/>
          <w:szCs w:val="36"/>
        </w:rPr>
        <w:t>tulo en inglés, Garamond, 18</w:t>
      </w:r>
      <w:r w:rsidRPr="002B7B9D">
        <w:rPr>
          <w:rFonts w:ascii="Garamond" w:hAnsi="Garamond"/>
          <w:b/>
          <w:i/>
          <w:color w:val="990033"/>
          <w:sz w:val="36"/>
          <w:szCs w:val="36"/>
        </w:rPr>
        <w:t xml:space="preserve">, Negrita, cursiva </w:t>
      </w:r>
    </w:p>
    <w:p w:rsidR="00222B3A" w:rsidRDefault="00222B3A" w:rsidP="00222B3A">
      <w:pPr>
        <w:spacing w:after="0" w:line="288" w:lineRule="auto"/>
        <w:rPr>
          <w:rFonts w:ascii="Garamond" w:hAnsi="Garamond"/>
          <w:sz w:val="32"/>
          <w:szCs w:val="32"/>
        </w:rPr>
      </w:pPr>
    </w:p>
    <w:p w:rsidR="00AC0728" w:rsidRDefault="00AC0728" w:rsidP="00222B3A">
      <w:pPr>
        <w:spacing w:after="0" w:line="288" w:lineRule="auto"/>
        <w:rPr>
          <w:rFonts w:ascii="Garamond" w:hAnsi="Garamond"/>
          <w:sz w:val="32"/>
          <w:szCs w:val="32"/>
        </w:rPr>
      </w:pPr>
    </w:p>
    <w:p w:rsidR="00AC0728" w:rsidRDefault="00AC0728" w:rsidP="00222B3A">
      <w:pPr>
        <w:spacing w:after="0" w:line="288" w:lineRule="auto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2B7B9D" w:rsidRPr="002B7B9D" w:rsidRDefault="002B7B9D" w:rsidP="002B7B9D">
      <w:pPr>
        <w:spacing w:after="0" w:line="288" w:lineRule="auto"/>
        <w:jc w:val="both"/>
        <w:rPr>
          <w:rFonts w:ascii="Garamond" w:hAnsi="Garamond"/>
          <w:b/>
          <w:color w:val="990033"/>
          <w:sz w:val="28"/>
          <w:szCs w:val="28"/>
        </w:rPr>
      </w:pPr>
      <w:r w:rsidRPr="002B7B9D">
        <w:rPr>
          <w:rFonts w:ascii="Garamond" w:hAnsi="Garamond"/>
          <w:b/>
          <w:color w:val="990033"/>
          <w:sz w:val="28"/>
          <w:szCs w:val="28"/>
        </w:rPr>
        <w:t>Resumen [14, negrita]</w:t>
      </w:r>
    </w:p>
    <w:p w:rsidR="002B7B9D" w:rsidRPr="002B7B9D" w:rsidRDefault="002B7B9D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  <w:r w:rsidRPr="002B7B9D">
        <w:rPr>
          <w:rFonts w:ascii="Garamond" w:hAnsi="Garamond"/>
          <w:sz w:val="26"/>
          <w:szCs w:val="26"/>
        </w:rPr>
        <w:t>Resumen</w:t>
      </w:r>
      <w:proofErr w:type="gramStart"/>
      <w:r w:rsidRPr="002B7B9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>[</w:t>
      </w:r>
      <w:proofErr w:type="gramEnd"/>
      <w:r>
        <w:rPr>
          <w:rFonts w:ascii="Garamond" w:hAnsi="Garamond"/>
          <w:sz w:val="26"/>
          <w:szCs w:val="26"/>
        </w:rPr>
        <w:t>13</w:t>
      </w:r>
      <w:r w:rsidRPr="002B7B9D">
        <w:rPr>
          <w:rFonts w:ascii="Garamond" w:hAnsi="Garamond"/>
          <w:sz w:val="26"/>
          <w:szCs w:val="26"/>
        </w:rPr>
        <w:t>, color automático, normal]</w:t>
      </w:r>
    </w:p>
    <w:p w:rsidR="002B7B9D" w:rsidRDefault="002B7B9D" w:rsidP="002B7B9D">
      <w:pPr>
        <w:spacing w:after="0" w:line="288" w:lineRule="auto"/>
        <w:jc w:val="both"/>
        <w:rPr>
          <w:rFonts w:ascii="Garamond" w:hAnsi="Garamond"/>
          <w:sz w:val="28"/>
          <w:szCs w:val="28"/>
        </w:rPr>
      </w:pPr>
    </w:p>
    <w:p w:rsidR="002B7B9D" w:rsidRDefault="002B7B9D" w:rsidP="002B7B9D">
      <w:pPr>
        <w:spacing w:after="0" w:line="288" w:lineRule="auto"/>
        <w:jc w:val="both"/>
        <w:rPr>
          <w:rFonts w:ascii="Garamond" w:hAnsi="Garamond"/>
          <w:b/>
          <w:color w:val="990033"/>
          <w:sz w:val="28"/>
          <w:szCs w:val="28"/>
        </w:rPr>
      </w:pPr>
      <w:r w:rsidRPr="002B7B9D">
        <w:rPr>
          <w:rFonts w:ascii="Garamond" w:hAnsi="Garamond"/>
          <w:b/>
          <w:color w:val="990033"/>
          <w:sz w:val="28"/>
          <w:szCs w:val="28"/>
        </w:rPr>
        <w:t>Palabras clave</w:t>
      </w:r>
      <w:r>
        <w:rPr>
          <w:rFonts w:ascii="Garamond" w:hAnsi="Garamond"/>
          <w:b/>
          <w:color w:val="990033"/>
          <w:sz w:val="28"/>
          <w:szCs w:val="28"/>
        </w:rPr>
        <w:t xml:space="preserve"> [14, negrita]</w:t>
      </w:r>
    </w:p>
    <w:p w:rsidR="002B7B9D" w:rsidRDefault="002B7B9D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Palabras clave; [13, color automático, normal]</w:t>
      </w:r>
    </w:p>
    <w:p w:rsidR="002B7B9D" w:rsidRDefault="002B7B9D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2B7B9D" w:rsidRPr="002B7B9D" w:rsidRDefault="002B7B9D" w:rsidP="002B7B9D">
      <w:pPr>
        <w:spacing w:after="0" w:line="288" w:lineRule="auto"/>
        <w:jc w:val="both"/>
        <w:rPr>
          <w:rFonts w:ascii="Garamond" w:hAnsi="Garamond"/>
          <w:b/>
          <w:color w:val="990033"/>
          <w:sz w:val="28"/>
          <w:szCs w:val="28"/>
          <w:lang w:val="en-US"/>
        </w:rPr>
      </w:pPr>
      <w:r w:rsidRPr="002B7B9D">
        <w:rPr>
          <w:rFonts w:ascii="Garamond" w:hAnsi="Garamond"/>
          <w:b/>
          <w:color w:val="990033"/>
          <w:sz w:val="28"/>
          <w:szCs w:val="28"/>
          <w:lang w:val="en-US"/>
        </w:rPr>
        <w:t>Abstract</w:t>
      </w:r>
      <w:r>
        <w:rPr>
          <w:rFonts w:ascii="Garamond" w:hAnsi="Garamond"/>
          <w:b/>
          <w:color w:val="990033"/>
          <w:sz w:val="28"/>
          <w:szCs w:val="28"/>
          <w:lang w:val="en-US"/>
        </w:rPr>
        <w:t xml:space="preserve"> </w:t>
      </w:r>
      <w:r w:rsidRPr="002B7B9D">
        <w:rPr>
          <w:rFonts w:ascii="Garamond" w:hAnsi="Garamond"/>
          <w:b/>
          <w:color w:val="990033"/>
          <w:sz w:val="28"/>
          <w:szCs w:val="28"/>
          <w:lang w:val="en-US"/>
        </w:rPr>
        <w:t xml:space="preserve">[14, </w:t>
      </w:r>
      <w:proofErr w:type="spellStart"/>
      <w:r w:rsidRPr="002B7B9D">
        <w:rPr>
          <w:rFonts w:ascii="Garamond" w:hAnsi="Garamond"/>
          <w:b/>
          <w:color w:val="990033"/>
          <w:sz w:val="28"/>
          <w:szCs w:val="28"/>
          <w:lang w:val="en-US"/>
        </w:rPr>
        <w:t>negrita</w:t>
      </w:r>
      <w:proofErr w:type="spellEnd"/>
      <w:r w:rsidRPr="002B7B9D">
        <w:rPr>
          <w:rFonts w:ascii="Garamond" w:hAnsi="Garamond"/>
          <w:b/>
          <w:color w:val="990033"/>
          <w:sz w:val="28"/>
          <w:szCs w:val="28"/>
          <w:lang w:val="en-US"/>
        </w:rPr>
        <w:t>]</w:t>
      </w:r>
    </w:p>
    <w:p w:rsidR="002B7B9D" w:rsidRPr="002B7B9D" w:rsidRDefault="002B7B9D" w:rsidP="002B7B9D">
      <w:pPr>
        <w:spacing w:after="0" w:line="288" w:lineRule="auto"/>
        <w:jc w:val="both"/>
        <w:rPr>
          <w:rFonts w:ascii="Garamond" w:hAnsi="Garamond"/>
          <w:sz w:val="26"/>
          <w:szCs w:val="26"/>
          <w:lang w:val="en-US"/>
        </w:rPr>
      </w:pPr>
      <w:r w:rsidRPr="002B7B9D">
        <w:rPr>
          <w:rFonts w:ascii="Garamond" w:hAnsi="Garamond"/>
          <w:sz w:val="26"/>
          <w:szCs w:val="26"/>
          <w:lang w:val="en-US"/>
        </w:rPr>
        <w:t>Abstract</w:t>
      </w:r>
      <w:proofErr w:type="gramStart"/>
      <w:r w:rsidRPr="002B7B9D">
        <w:rPr>
          <w:rFonts w:ascii="Garamond" w:hAnsi="Garamond"/>
          <w:sz w:val="26"/>
          <w:szCs w:val="26"/>
          <w:lang w:val="en-US"/>
        </w:rPr>
        <w:t>…[</w:t>
      </w:r>
      <w:proofErr w:type="gramEnd"/>
      <w:r w:rsidRPr="002B7B9D">
        <w:rPr>
          <w:rFonts w:ascii="Garamond" w:hAnsi="Garamond"/>
          <w:sz w:val="26"/>
          <w:szCs w:val="26"/>
          <w:lang w:val="en-US"/>
        </w:rPr>
        <w:t xml:space="preserve">13, color </w:t>
      </w:r>
      <w:proofErr w:type="spellStart"/>
      <w:r w:rsidRPr="002B7B9D">
        <w:rPr>
          <w:rFonts w:ascii="Garamond" w:hAnsi="Garamond"/>
          <w:sz w:val="26"/>
          <w:szCs w:val="26"/>
          <w:lang w:val="en-US"/>
        </w:rPr>
        <w:t>automático</w:t>
      </w:r>
      <w:proofErr w:type="spellEnd"/>
      <w:r w:rsidRPr="002B7B9D">
        <w:rPr>
          <w:rFonts w:ascii="Garamond" w:hAnsi="Garamond"/>
          <w:sz w:val="26"/>
          <w:szCs w:val="26"/>
          <w:lang w:val="en-US"/>
        </w:rPr>
        <w:t>, normal]</w:t>
      </w:r>
    </w:p>
    <w:p w:rsidR="002B7B9D" w:rsidRPr="002B7B9D" w:rsidRDefault="002B7B9D" w:rsidP="002B7B9D">
      <w:pPr>
        <w:spacing w:after="0" w:line="288" w:lineRule="auto"/>
        <w:jc w:val="both"/>
        <w:rPr>
          <w:rFonts w:ascii="Garamond" w:hAnsi="Garamond"/>
          <w:sz w:val="28"/>
          <w:szCs w:val="28"/>
          <w:lang w:val="en-US"/>
        </w:rPr>
      </w:pPr>
    </w:p>
    <w:p w:rsidR="002B7B9D" w:rsidRPr="002B7B9D" w:rsidRDefault="002B7B9D" w:rsidP="002B7B9D">
      <w:pPr>
        <w:spacing w:after="0" w:line="288" w:lineRule="auto"/>
        <w:jc w:val="both"/>
        <w:rPr>
          <w:rFonts w:ascii="Garamond" w:hAnsi="Garamond"/>
          <w:b/>
          <w:color w:val="990033"/>
          <w:sz w:val="28"/>
          <w:szCs w:val="28"/>
          <w:lang w:val="en-US"/>
        </w:rPr>
      </w:pPr>
      <w:r w:rsidRPr="002B7B9D">
        <w:rPr>
          <w:rFonts w:ascii="Garamond" w:hAnsi="Garamond"/>
          <w:b/>
          <w:color w:val="990033"/>
          <w:sz w:val="28"/>
          <w:szCs w:val="28"/>
          <w:lang w:val="en-US"/>
        </w:rPr>
        <w:t xml:space="preserve">Keywords [14, </w:t>
      </w:r>
      <w:proofErr w:type="spellStart"/>
      <w:r w:rsidRPr="002B7B9D">
        <w:rPr>
          <w:rFonts w:ascii="Garamond" w:hAnsi="Garamond"/>
          <w:b/>
          <w:color w:val="990033"/>
          <w:sz w:val="28"/>
          <w:szCs w:val="28"/>
          <w:lang w:val="en-US"/>
        </w:rPr>
        <w:t>negrita</w:t>
      </w:r>
      <w:proofErr w:type="spellEnd"/>
      <w:r w:rsidRPr="002B7B9D">
        <w:rPr>
          <w:rFonts w:ascii="Garamond" w:hAnsi="Garamond"/>
          <w:b/>
          <w:color w:val="990033"/>
          <w:sz w:val="28"/>
          <w:szCs w:val="28"/>
          <w:lang w:val="en-US"/>
        </w:rPr>
        <w:t>]</w:t>
      </w:r>
    </w:p>
    <w:p w:rsidR="002B7B9D" w:rsidRPr="002B7B9D" w:rsidRDefault="002B7B9D" w:rsidP="002B7B9D">
      <w:pPr>
        <w:spacing w:after="0" w:line="288" w:lineRule="auto"/>
        <w:jc w:val="both"/>
        <w:rPr>
          <w:rFonts w:ascii="Garamond" w:hAnsi="Garamond"/>
          <w:sz w:val="26"/>
          <w:szCs w:val="26"/>
          <w:lang w:val="en-US"/>
        </w:rPr>
      </w:pPr>
      <w:r w:rsidRPr="002B7B9D">
        <w:rPr>
          <w:rFonts w:ascii="Garamond" w:hAnsi="Garamond"/>
          <w:sz w:val="26"/>
          <w:szCs w:val="26"/>
          <w:lang w:val="en-US"/>
        </w:rPr>
        <w:t xml:space="preserve">Keywords; [13, color </w:t>
      </w:r>
      <w:proofErr w:type="spellStart"/>
      <w:r w:rsidRPr="002B7B9D">
        <w:rPr>
          <w:rFonts w:ascii="Garamond" w:hAnsi="Garamond"/>
          <w:sz w:val="26"/>
          <w:szCs w:val="26"/>
          <w:lang w:val="en-US"/>
        </w:rPr>
        <w:t>automático</w:t>
      </w:r>
      <w:proofErr w:type="spellEnd"/>
      <w:r w:rsidRPr="002B7B9D">
        <w:rPr>
          <w:rFonts w:ascii="Garamond" w:hAnsi="Garamond"/>
          <w:sz w:val="26"/>
          <w:szCs w:val="26"/>
          <w:lang w:val="en-US"/>
        </w:rPr>
        <w:t>, normal]</w:t>
      </w:r>
    </w:p>
    <w:p w:rsidR="00806EE7" w:rsidRDefault="00806EE7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2B7B9D" w:rsidRDefault="00806EE7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[</w:t>
      </w:r>
      <w:r w:rsidRPr="006842ED">
        <w:rPr>
          <w:rFonts w:ascii="Garamond" w:hAnsi="Garamond"/>
          <w:b/>
          <w:sz w:val="26"/>
          <w:szCs w:val="26"/>
          <w:shd w:val="clear" w:color="auto" w:fill="FFEBF9"/>
        </w:rPr>
        <w:t>no rellenar por el usuario</w:t>
      </w:r>
      <w:r>
        <w:rPr>
          <w:rFonts w:ascii="Garamond" w:hAnsi="Garamond"/>
          <w:sz w:val="26"/>
          <w:szCs w:val="26"/>
        </w:rPr>
        <w:t>]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BF9"/>
        <w:tblLook w:val="04A0" w:firstRow="1" w:lastRow="0" w:firstColumn="1" w:lastColumn="0" w:noHBand="0" w:noVBand="1"/>
      </w:tblPr>
      <w:tblGrid>
        <w:gridCol w:w="8494"/>
      </w:tblGrid>
      <w:tr w:rsidR="002B7B9D" w:rsidTr="00F1517B">
        <w:tc>
          <w:tcPr>
            <w:tcW w:w="8494" w:type="dxa"/>
            <w:shd w:val="clear" w:color="auto" w:fill="FFEBF9"/>
          </w:tcPr>
          <w:p w:rsidR="002B7B9D" w:rsidRDefault="002B7B9D" w:rsidP="00D76539">
            <w:pPr>
              <w:spacing w:line="288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Recibido:</w:t>
            </w:r>
          </w:p>
          <w:p w:rsidR="002B7B9D" w:rsidRDefault="002B7B9D" w:rsidP="00D76539">
            <w:pPr>
              <w:spacing w:line="288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Aceptado:</w:t>
            </w:r>
          </w:p>
          <w:p w:rsidR="002B7B9D" w:rsidRDefault="00A16619" w:rsidP="00D76539">
            <w:pPr>
              <w:spacing w:line="288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DOI:</w:t>
            </w:r>
          </w:p>
          <w:p w:rsidR="002B7B9D" w:rsidRDefault="002B7B9D" w:rsidP="00D76539">
            <w:pPr>
              <w:spacing w:line="288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Descripción propuesta:</w:t>
            </w:r>
          </w:p>
        </w:tc>
      </w:tr>
    </w:tbl>
    <w:p w:rsidR="002B7B9D" w:rsidRDefault="002B7B9D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CB4205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b/>
          <w:color w:val="990033"/>
          <w:sz w:val="32"/>
          <w:szCs w:val="32"/>
        </w:rPr>
      </w:pPr>
      <w:r w:rsidRPr="00F1517B">
        <w:rPr>
          <w:rFonts w:ascii="Garamond" w:hAnsi="Garamond"/>
          <w:b/>
          <w:color w:val="990033"/>
          <w:sz w:val="32"/>
          <w:szCs w:val="32"/>
        </w:rPr>
        <w:lastRenderedPageBreak/>
        <w:t>Introducción</w:t>
      </w:r>
      <w:r>
        <w:rPr>
          <w:rFonts w:ascii="Garamond" w:hAnsi="Garamond"/>
          <w:b/>
          <w:color w:val="990033"/>
          <w:sz w:val="32"/>
          <w:szCs w:val="32"/>
        </w:rPr>
        <w:t xml:space="preserve"> [16, negrita]</w:t>
      </w:r>
    </w:p>
    <w:p w:rsidR="00CB4205" w:rsidRDefault="00CB4205" w:rsidP="00CB4205">
      <w:pPr>
        <w:spacing w:after="0" w:line="288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Testo del artículo [14, normal, color automático]</w:t>
      </w:r>
    </w:p>
    <w:p w:rsidR="00CB4205" w:rsidRDefault="00CB4205" w:rsidP="00CB4205">
      <w:pPr>
        <w:spacing w:after="0" w:line="288" w:lineRule="auto"/>
        <w:jc w:val="both"/>
        <w:rPr>
          <w:rFonts w:ascii="Garamond" w:hAnsi="Garamond"/>
          <w:sz w:val="28"/>
          <w:szCs w:val="28"/>
        </w:rPr>
      </w:pPr>
    </w:p>
    <w:p w:rsidR="00CB4205" w:rsidRDefault="00CB4205" w:rsidP="00CB4205">
      <w:pPr>
        <w:spacing w:after="0" w:line="288" w:lineRule="auto"/>
        <w:jc w:val="both"/>
        <w:rPr>
          <w:rFonts w:ascii="Garamond" w:hAnsi="Garamond"/>
          <w:b/>
          <w:color w:val="990033"/>
          <w:sz w:val="32"/>
          <w:szCs w:val="32"/>
        </w:rPr>
      </w:pPr>
      <w:r w:rsidRPr="00F1517B">
        <w:rPr>
          <w:rFonts w:ascii="Garamond" w:hAnsi="Garamond"/>
          <w:b/>
          <w:color w:val="990033"/>
          <w:sz w:val="32"/>
          <w:szCs w:val="32"/>
        </w:rPr>
        <w:t>Bibliografía</w:t>
      </w:r>
    </w:p>
    <w:p w:rsidR="00CB4205" w:rsidRDefault="00CB4205" w:rsidP="00CB4205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Citar según la norma ISO 690:2010, o UNE-ISO 690:2013 [13, normal]</w:t>
      </w:r>
    </w:p>
    <w:p w:rsidR="00CB4205" w:rsidRPr="00F1517B" w:rsidRDefault="00CB4205" w:rsidP="00CB4205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CB4205" w:rsidRDefault="00CB4205" w:rsidP="002B7B9D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sectPr w:rsidR="00CB4205" w:rsidSect="00017BC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E9" w:rsidRDefault="008454E9" w:rsidP="00CB4205">
      <w:pPr>
        <w:spacing w:after="0" w:line="240" w:lineRule="auto"/>
      </w:pPr>
      <w:r>
        <w:separator/>
      </w:r>
    </w:p>
  </w:endnote>
  <w:endnote w:type="continuationSeparator" w:id="0">
    <w:p w:rsidR="008454E9" w:rsidRDefault="008454E9" w:rsidP="00CB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164521"/>
      <w:docPartObj>
        <w:docPartGallery w:val="Page Numbers (Bottom of Page)"/>
        <w:docPartUnique/>
      </w:docPartObj>
    </w:sdtPr>
    <w:sdtEndPr/>
    <w:sdtContent>
      <w:p w:rsidR="00CB4205" w:rsidRDefault="00CB420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728">
          <w:rPr>
            <w:noProof/>
          </w:rPr>
          <w:t>6</w:t>
        </w:r>
        <w:r>
          <w:fldChar w:fldCharType="end"/>
        </w:r>
      </w:p>
    </w:sdtContent>
  </w:sdt>
  <w:p w:rsidR="00CB4205" w:rsidRDefault="00CB42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471663"/>
      <w:docPartObj>
        <w:docPartGallery w:val="Page Numbers (Bottom of Page)"/>
        <w:docPartUnique/>
      </w:docPartObj>
    </w:sdtPr>
    <w:sdtEndPr/>
    <w:sdtContent>
      <w:p w:rsidR="00CB4205" w:rsidRDefault="00CB420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B17">
          <w:rPr>
            <w:noProof/>
          </w:rPr>
          <w:t>7</w:t>
        </w:r>
        <w:r>
          <w:fldChar w:fldCharType="end"/>
        </w:r>
      </w:p>
    </w:sdtContent>
  </w:sdt>
  <w:p w:rsidR="00CB4205" w:rsidRDefault="00CB42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278614"/>
      <w:docPartObj>
        <w:docPartGallery w:val="Page Numbers (Bottom of Page)"/>
        <w:docPartUnique/>
      </w:docPartObj>
    </w:sdtPr>
    <w:sdtEndPr/>
    <w:sdtContent>
      <w:p w:rsidR="002B71A5" w:rsidRDefault="002B71A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728">
          <w:rPr>
            <w:noProof/>
          </w:rPr>
          <w:t>5</w:t>
        </w:r>
        <w:r>
          <w:fldChar w:fldCharType="end"/>
        </w:r>
      </w:p>
    </w:sdtContent>
  </w:sdt>
  <w:p w:rsidR="002B71A5" w:rsidRDefault="002B71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E9" w:rsidRDefault="008454E9" w:rsidP="00CB4205">
      <w:pPr>
        <w:spacing w:after="0" w:line="240" w:lineRule="auto"/>
      </w:pPr>
      <w:r>
        <w:separator/>
      </w:r>
    </w:p>
  </w:footnote>
  <w:footnote w:type="continuationSeparator" w:id="0">
    <w:p w:rsidR="008454E9" w:rsidRDefault="008454E9" w:rsidP="00CB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05" w:rsidRPr="00CB4205" w:rsidRDefault="00CB4205" w:rsidP="00CB4205">
    <w:pPr>
      <w:pStyle w:val="Encabezado"/>
      <w:jc w:val="center"/>
      <w:rPr>
        <w:rFonts w:ascii="Garamond" w:hAnsi="Garamond"/>
        <w:i/>
        <w:sz w:val="24"/>
        <w:szCs w:val="24"/>
      </w:rPr>
    </w:pPr>
    <w:r>
      <w:rPr>
        <w:rFonts w:ascii="Garamond" w:hAnsi="Garamond"/>
        <w:i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-89536</wp:posOffset>
              </wp:positionH>
              <wp:positionV relativeFrom="paragraph">
                <wp:posOffset>188595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F11607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4.85pt" to="436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GuzQEAAAIEAAAOAAAAZHJzL2Uyb0RvYy54bWysU9uO0zAQfUfiHyy/07SRurBR033oanlB&#10;UHH5AK8zbiz5prFp0r9n7KTpCpAQiBcntuecmXNmvHsYrWFnwKi9a/lmteYMnPSddqeWf/v69OYd&#10;ZzEJ1wnjHbT8ApE/7F+/2g2hgdr33nSAjEhcbIbQ8j6l0FRVlD1YEVc+gKNL5dGKRFs8VR2Kgdit&#10;qer1+q4aPHYBvYQY6fRxuuT7wq8UyPRJqQiJmZZTbamsWNbnvFb7nWhOKEKv5VyG+IcqrNCOki5U&#10;jyIJ9h31L1RWS/TRq7SS3lZeKS2haCA1m/VPar70IkDRQubEsNgU/x+t/Hg+ItNdy2vOnLDUogM1&#10;SiaPDPOH1dmjIcSGQg/uiPMuhiNmwaNCm78khY3F18viK4yJSTrc3tX39dstZ5Lu7rf1NlNWN2zA&#10;mN6Dtyz/tNxol1WLRpw/xDSFXkPysXF5jd7o7kkbUzZ5XuBgkJ0FdTqNmznFiyhKmJFV1jJVX/7S&#10;xcDE+hkUOUH1bkr2MoM3TiEluHTlNY6iM0xRBQtw/WfgHJ+hUObzb8ALomT2Li1gq53H32W/WaGm&#10;+KsDk+5swbPvLqWvxRoatNKc+VHkSX65L/Db093/AAAA//8DAFBLAwQUAAYACAAAACEAQuLeOeEA&#10;AAAJAQAADwAAAGRycy9kb3ducmV2LnhtbEyPQUvDQBCF74L/YRnBi7SbpLWtMZMigV48CG2keNxm&#10;p0kwOxuy2yb9964nPQ7v471vsu1kOnGlwbWWEeJ5BIK4srrlGuGz3M02IJxXrFVnmRBu5GCb399l&#10;KtV25D1dD74WoYRdqhAa7/tUSlc1ZJSb2544ZGc7GOXDOdRSD2oM5aaTSRStpFEth4VG9VQ0VH0f&#10;Lgbhq35a7I4ll2PhP86rZrod358LxMeH6e0VhKfJ/8Hwqx/UIQ9OJ3th7USHMIuXcUARkpc1iABs&#10;1skSxAlhEScg80z+/yD/AQAA//8DAFBLAQItABQABgAIAAAAIQC2gziS/gAAAOEBAAATAAAAAAAA&#10;AAAAAAAAAAAAAABbQ29udGVudF9UeXBlc10ueG1sUEsBAi0AFAAGAAgAAAAhADj9If/WAAAAlAEA&#10;AAsAAAAAAAAAAAAAAAAALwEAAF9yZWxzLy5yZWxzUEsBAi0AFAAGAAgAAAAhAGzCsa7NAQAAAgQA&#10;AA4AAAAAAAAAAAAAAAAALgIAAGRycy9lMm9Eb2MueG1sUEsBAi0AFAAGAAgAAAAhAELi3jnhAAAA&#10;CQEAAA8AAAAAAAAAAAAAAAAAJwQAAGRycy9kb3ducmV2LnhtbFBLBQYAAAAABAAEAPMAAAA1BQAA&#10;AAA=&#10;" strokecolor="black [3213]" strokeweight=".5pt">
              <v:stroke joinstyle="miter"/>
            </v:line>
          </w:pict>
        </mc:Fallback>
      </mc:AlternateContent>
    </w:r>
    <w:r>
      <w:rPr>
        <w:rFonts w:ascii="Garamond" w:hAnsi="Garamond"/>
        <w:i/>
        <w:sz w:val="24"/>
        <w:szCs w:val="24"/>
      </w:rPr>
      <w:t>Métodos de Información, vol.  n.  (año)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05" w:rsidRPr="00CB4205" w:rsidRDefault="0090722E">
    <w:pPr>
      <w:pStyle w:val="Encabezado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217170</wp:posOffset>
              </wp:positionV>
              <wp:extent cx="5715000" cy="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6E5ECF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7.1pt" to="443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sGywEAAP8DAAAOAAAAZHJzL2Uyb0RvYy54bWysU8tu2zAQvBfoPxC815ISJC0Eyzk4SC5F&#10;Y7TNBzDU0iLAF5asJf99l5QtB2mBokUvlJbcmd0ZLtd3kzXsABi1dx1vVjVn4KTvtdt3/Pn7w4dP&#10;nMUkXC+Md9DxI0R+t3n/bj2GFq784E0PyIjExXYMHR9SCm1VRTmAFXHlAzg6VB6tSBTivupRjMRu&#10;TXVV17fV6LEP6CXESLv38yHfFH6lQKYnpSIkZjpOvaWyYllf8lpt1qLdowiDlqc2xD90YYV2VHSh&#10;uhdJsB+of6GyWqKPXqWV9LbySmkJRQOpaeo3ar4NIkDRQubEsNgU/x+t/HLYIdN9x685c8LSFW3p&#10;omTyyDB/2HX2aAyxpdSt2+EpimGHWfCk0OYvSWFT8fW4+ApTYpI2bz42N3VN9svzWXUBBozpEbxl&#10;+afjRrssWbTi8DkmKkap55S8bVxeoze6f9DGlCAPC2wNsoOga05Tk1sm3KssijKyykLm1stfOhqY&#10;Wb+CIhuo2aZULwN44RRSgktnXuMoO8MUdbAA6z8DT/kZCmU4/wa8IEpl79ICttp5/F31ixVqzj87&#10;MOvOFrz4/lgutVhDU1acO72IPMav4wK/vNvNTwAAAP//AwBQSwMEFAAGAAgAAAAhABE+b/LgAAAA&#10;CQEAAA8AAABkcnMvZG93bnJldi54bWxMj8FqwzAMhu+DvoNRYZfROk27LGRxSgn0ssNgzSg7urEa&#10;h8ZyiN0mfft57LAdJX38+v58O5mO3XBwrSUBq2UEDKm2qqVGwGe1X6TAnJekZGcJBdzRwbaYPeQy&#10;U3akD7wdfMNCCLlMCtDe9xnnrtZopFvaHincznYw0odxaLga5BjCTcfjKEq4kS2FD1r2WGqsL4er&#10;EfDVPK33x4qqsfTv50RP9+PbcynE43zavQLzOPk/GH70gzoUwelkr6Qc6wQsVnESUAHrTQwsAGn6&#10;sgF2+l3wIuf/GxTfAAAA//8DAFBLAQItABQABgAIAAAAIQC2gziS/gAAAOEBAAATAAAAAAAAAAAA&#10;AAAAAAAAAABbQ29udGVudF9UeXBlc10ueG1sUEsBAi0AFAAGAAgAAAAhADj9If/WAAAAlAEAAAsA&#10;AAAAAAAAAAAAAAAALwEAAF9yZWxzLy5yZWxzUEsBAi0AFAAGAAgAAAAhAOb1KwbLAQAA/wMAAA4A&#10;AAAAAAAAAAAAAAAALgIAAGRycy9lMm9Eb2MueG1sUEsBAi0AFAAGAAgAAAAhABE+b/LgAAAACQEA&#10;AA8AAAAAAAAAAAAAAAAAJQQAAGRycy9kb3ducmV2LnhtbFBLBQYAAAAABAAEAPMAAAAyBQAAAAA=&#10;" strokecolor="black [3213]" strokeweight=".5pt">
              <v:stroke joinstyle="miter"/>
            </v:line>
          </w:pict>
        </mc:Fallback>
      </mc:AlternateContent>
    </w:r>
    <w:r w:rsidR="00CB4205">
      <w:rPr>
        <w:rFonts w:ascii="Garamond" w:hAnsi="Garamond"/>
        <w:sz w:val="24"/>
        <w:szCs w:val="24"/>
      </w:rPr>
      <w:t>Autor</w:t>
    </w:r>
    <w:r w:rsidR="00CB4205">
      <w:rPr>
        <w:rFonts w:ascii="Garamond" w:hAnsi="Garamond"/>
        <w:sz w:val="24"/>
        <w:szCs w:val="24"/>
      </w:rPr>
      <w:tab/>
      <w:t>Título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E6ECA"/>
    <w:multiLevelType w:val="hybridMultilevel"/>
    <w:tmpl w:val="3CE223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3A"/>
    <w:rsid w:val="000174B5"/>
    <w:rsid w:val="00017BC7"/>
    <w:rsid w:val="000467C1"/>
    <w:rsid w:val="00222B3A"/>
    <w:rsid w:val="002B71A5"/>
    <w:rsid w:val="002B7B9D"/>
    <w:rsid w:val="003C1B17"/>
    <w:rsid w:val="005D0780"/>
    <w:rsid w:val="006842ED"/>
    <w:rsid w:val="00806EE7"/>
    <w:rsid w:val="008454E9"/>
    <w:rsid w:val="0090722E"/>
    <w:rsid w:val="009C1710"/>
    <w:rsid w:val="00A16619"/>
    <w:rsid w:val="00AC0728"/>
    <w:rsid w:val="00C21C3E"/>
    <w:rsid w:val="00CB4205"/>
    <w:rsid w:val="00D76539"/>
    <w:rsid w:val="00DC42F4"/>
    <w:rsid w:val="00F13839"/>
    <w:rsid w:val="00F1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2BD3"/>
  <w15:docId w15:val="{D029DF93-E1A5-4C06-A273-AFCA9654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51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4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205"/>
  </w:style>
  <w:style w:type="paragraph" w:styleId="Piedepgina">
    <w:name w:val="footer"/>
    <w:basedOn w:val="Normal"/>
    <w:link w:val="PiedepginaCar"/>
    <w:uiPriority w:val="99"/>
    <w:unhideWhenUsed/>
    <w:rsid w:val="00CB4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Vicent Gimenez Chornet</cp:lastModifiedBy>
  <cp:revision>2</cp:revision>
  <dcterms:created xsi:type="dcterms:W3CDTF">2017-01-30T11:19:00Z</dcterms:created>
  <dcterms:modified xsi:type="dcterms:W3CDTF">2017-01-30T11:19:00Z</dcterms:modified>
</cp:coreProperties>
</file>